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0AF" w14:textId="34B42A69" w:rsidR="00FF189D" w:rsidRPr="00F928D9" w:rsidRDefault="00FF189D" w:rsidP="004E2649">
      <w:pPr>
        <w:pStyle w:val="Heading1"/>
        <w:rPr>
          <w:rFonts w:ascii="Arial" w:hAnsi="Arial" w:cs="Arial"/>
          <w:b/>
          <w:bCs/>
          <w:color w:val="000000" w:themeColor="text1"/>
          <w:sz w:val="24"/>
          <w:szCs w:val="24"/>
        </w:rPr>
      </w:pPr>
      <w:r w:rsidRPr="00F928D9">
        <w:rPr>
          <w:rFonts w:ascii="Arial" w:hAnsi="Arial" w:cs="Arial"/>
          <w:b/>
          <w:bCs/>
          <w:color w:val="000000" w:themeColor="text1"/>
          <w:sz w:val="24"/>
          <w:szCs w:val="24"/>
        </w:rPr>
        <w:t xml:space="preserve">Sample communication for CCC AI Systems Training License holders </w:t>
      </w:r>
    </w:p>
    <w:p w14:paraId="3C53452D" w14:textId="435735AF" w:rsidR="00FF189D" w:rsidRPr="00F928D9" w:rsidRDefault="00FF189D" w:rsidP="00FF189D">
      <w:pPr>
        <w:rPr>
          <w:rFonts w:ascii="Arial" w:hAnsi="Arial" w:cs="Arial"/>
          <w:b/>
          <w:bCs/>
          <w:i/>
          <w:iCs/>
          <w:sz w:val="20"/>
          <w:szCs w:val="20"/>
        </w:rPr>
      </w:pPr>
      <w:r w:rsidRPr="00F928D9">
        <w:rPr>
          <w:rFonts w:ascii="Arial" w:hAnsi="Arial" w:cs="Arial"/>
          <w:b/>
          <w:bCs/>
          <w:i/>
          <w:iCs/>
          <w:sz w:val="20"/>
          <w:szCs w:val="20"/>
        </w:rPr>
        <w:t xml:space="preserve">The following is provided to assist you in introducing the AI Systems Training License and RightFind® Advisor to employees. You can use this text in an email message, posting on your company intranet, or in your company newsletter. </w:t>
      </w:r>
    </w:p>
    <w:p w14:paraId="6191B3C0" w14:textId="61292EFC" w:rsidR="00FF189D" w:rsidRPr="00F928D9" w:rsidRDefault="00FF189D" w:rsidP="00FF189D">
      <w:pPr>
        <w:rPr>
          <w:rFonts w:ascii="Arial" w:hAnsi="Arial" w:cs="Arial"/>
          <w:sz w:val="20"/>
          <w:szCs w:val="20"/>
        </w:rPr>
      </w:pPr>
      <w:r w:rsidRPr="00F928D9">
        <w:rPr>
          <w:rFonts w:ascii="Arial" w:hAnsi="Arial" w:cs="Arial"/>
          <w:sz w:val="20"/>
          <w:szCs w:val="20"/>
        </w:rPr>
        <w:t xml:space="preserve">Subject: </w:t>
      </w:r>
      <w:r w:rsidR="007220E0" w:rsidRPr="00F928D9">
        <w:rPr>
          <w:rFonts w:ascii="Arial" w:hAnsi="Arial" w:cs="Arial"/>
          <w:sz w:val="20"/>
          <w:szCs w:val="20"/>
        </w:rPr>
        <w:t xml:space="preserve">Responsible AI development just got easier with the AI Systems Training License </w:t>
      </w:r>
    </w:p>
    <w:p w14:paraId="35E719E2" w14:textId="1292D8A7" w:rsidR="0078026E" w:rsidRPr="00F928D9" w:rsidRDefault="0078026E" w:rsidP="0078026E">
      <w:pPr>
        <w:rPr>
          <w:rFonts w:ascii="Arial" w:hAnsi="Arial" w:cs="Arial"/>
          <w:sz w:val="20"/>
          <w:szCs w:val="20"/>
        </w:rPr>
      </w:pPr>
      <w:r w:rsidRPr="00F928D9">
        <w:rPr>
          <w:rFonts w:ascii="Arial" w:hAnsi="Arial" w:cs="Arial"/>
          <w:sz w:val="20"/>
          <w:szCs w:val="20"/>
        </w:rPr>
        <w:t xml:space="preserve">Did you know that permission is </w:t>
      </w:r>
      <w:r w:rsidR="325FC1D5" w:rsidRPr="00F928D9">
        <w:rPr>
          <w:rFonts w:ascii="Arial" w:hAnsi="Arial" w:cs="Arial"/>
          <w:sz w:val="20"/>
          <w:szCs w:val="20"/>
        </w:rPr>
        <w:t xml:space="preserve">typically </w:t>
      </w:r>
      <w:r w:rsidRPr="00F928D9">
        <w:rPr>
          <w:rFonts w:ascii="Arial" w:hAnsi="Arial" w:cs="Arial"/>
          <w:sz w:val="20"/>
          <w:szCs w:val="20"/>
        </w:rPr>
        <w:t xml:space="preserve">needed from the copyright holder </w:t>
      </w:r>
      <w:r w:rsidR="15908372" w:rsidRPr="00F928D9">
        <w:rPr>
          <w:rFonts w:ascii="Arial" w:hAnsi="Arial" w:cs="Arial"/>
          <w:sz w:val="20"/>
          <w:szCs w:val="20"/>
        </w:rPr>
        <w:t>for certain</w:t>
      </w:r>
      <w:r w:rsidRPr="00F928D9">
        <w:rPr>
          <w:rFonts w:ascii="Arial" w:hAnsi="Arial" w:cs="Arial"/>
          <w:sz w:val="20"/>
          <w:szCs w:val="20"/>
        </w:rPr>
        <w:t xml:space="preserve"> use</w:t>
      </w:r>
      <w:r w:rsidR="6A1E5B5B" w:rsidRPr="00F928D9">
        <w:rPr>
          <w:rFonts w:ascii="Arial" w:hAnsi="Arial" w:cs="Arial"/>
          <w:sz w:val="20"/>
          <w:szCs w:val="20"/>
        </w:rPr>
        <w:t>s</w:t>
      </w:r>
      <w:r w:rsidRPr="00F928D9">
        <w:rPr>
          <w:rFonts w:ascii="Arial" w:hAnsi="Arial" w:cs="Arial"/>
          <w:sz w:val="20"/>
          <w:szCs w:val="20"/>
        </w:rPr>
        <w:t xml:space="preserve"> </w:t>
      </w:r>
      <w:r w:rsidR="646E1509" w:rsidRPr="00F928D9">
        <w:rPr>
          <w:rFonts w:ascii="Arial" w:hAnsi="Arial" w:cs="Arial"/>
          <w:sz w:val="20"/>
          <w:szCs w:val="20"/>
        </w:rPr>
        <w:t xml:space="preserve">of </w:t>
      </w:r>
      <w:r w:rsidRPr="00F928D9">
        <w:rPr>
          <w:rFonts w:ascii="Arial" w:hAnsi="Arial" w:cs="Arial"/>
          <w:sz w:val="20"/>
          <w:szCs w:val="20"/>
        </w:rPr>
        <w:t xml:space="preserve">materials for </w:t>
      </w:r>
      <w:r w:rsidR="005E7F7F" w:rsidRPr="00F928D9">
        <w:rPr>
          <w:rFonts w:ascii="Arial" w:hAnsi="Arial" w:cs="Arial"/>
          <w:sz w:val="20"/>
          <w:szCs w:val="20"/>
        </w:rPr>
        <w:t xml:space="preserve">the </w:t>
      </w:r>
      <w:r w:rsidRPr="00F928D9">
        <w:rPr>
          <w:rFonts w:ascii="Arial" w:hAnsi="Arial" w:cs="Arial"/>
          <w:sz w:val="20"/>
          <w:szCs w:val="20"/>
        </w:rPr>
        <w:t xml:space="preserve">training of AI systems?  </w:t>
      </w:r>
    </w:p>
    <w:p w14:paraId="2DA9B5E0" w14:textId="1809FCAF" w:rsidR="00FF189D" w:rsidRPr="00F928D9" w:rsidRDefault="005E7F7F" w:rsidP="00FF189D">
      <w:pPr>
        <w:rPr>
          <w:rFonts w:ascii="Arial" w:hAnsi="Arial" w:cs="Arial"/>
          <w:sz w:val="20"/>
          <w:szCs w:val="20"/>
        </w:rPr>
      </w:pPr>
      <w:r w:rsidRPr="00F928D9">
        <w:rPr>
          <w:rFonts w:ascii="Arial" w:hAnsi="Arial" w:cs="Arial"/>
          <w:sz w:val="20"/>
          <w:szCs w:val="20"/>
        </w:rPr>
        <w:t>Now t</w:t>
      </w:r>
      <w:r w:rsidR="00DE5125" w:rsidRPr="00F928D9">
        <w:rPr>
          <w:rFonts w:ascii="Arial" w:hAnsi="Arial" w:cs="Arial"/>
          <w:sz w:val="20"/>
          <w:szCs w:val="20"/>
        </w:rPr>
        <w:t xml:space="preserve">raining AI systems </w:t>
      </w:r>
      <w:r w:rsidR="0078026E" w:rsidRPr="00F928D9">
        <w:rPr>
          <w:rFonts w:ascii="Arial" w:hAnsi="Arial" w:cs="Arial"/>
          <w:sz w:val="20"/>
          <w:szCs w:val="20"/>
        </w:rPr>
        <w:t xml:space="preserve">in a </w:t>
      </w:r>
      <w:r w:rsidRPr="00F928D9">
        <w:rPr>
          <w:rFonts w:ascii="Arial" w:hAnsi="Arial" w:cs="Arial"/>
          <w:sz w:val="20"/>
          <w:szCs w:val="20"/>
        </w:rPr>
        <w:t>copyright-compliant</w:t>
      </w:r>
      <w:r w:rsidR="0078026E" w:rsidRPr="00F928D9">
        <w:rPr>
          <w:rFonts w:ascii="Arial" w:hAnsi="Arial" w:cs="Arial"/>
          <w:sz w:val="20"/>
          <w:szCs w:val="20"/>
        </w:rPr>
        <w:t xml:space="preserve"> way is </w:t>
      </w:r>
      <w:r w:rsidR="00FF189D" w:rsidRPr="00F928D9">
        <w:rPr>
          <w:rFonts w:ascii="Arial" w:hAnsi="Arial" w:cs="Arial"/>
          <w:sz w:val="20"/>
          <w:szCs w:val="20"/>
        </w:rPr>
        <w:t xml:space="preserve">easier than ever at </w:t>
      </w:r>
      <w:r w:rsidR="00FF189D" w:rsidRPr="00F928D9">
        <w:rPr>
          <w:rFonts w:ascii="Arial" w:hAnsi="Arial" w:cs="Arial"/>
          <w:b/>
          <w:bCs/>
          <w:sz w:val="20"/>
          <w:szCs w:val="20"/>
          <w:highlight w:val="yellow"/>
        </w:rPr>
        <w:t>[Company name]</w:t>
      </w:r>
      <w:r w:rsidR="00FF189D" w:rsidRPr="00F928D9">
        <w:rPr>
          <w:rFonts w:ascii="Arial" w:hAnsi="Arial" w:cs="Arial"/>
          <w:sz w:val="20"/>
          <w:szCs w:val="20"/>
        </w:rPr>
        <w:t xml:space="preserve">. </w:t>
      </w:r>
    </w:p>
    <w:p w14:paraId="7450CCB5" w14:textId="2F6633F2" w:rsidR="00C2083B" w:rsidRPr="00F928D9" w:rsidRDefault="005E7F7F" w:rsidP="00C2083B">
      <w:pPr>
        <w:rPr>
          <w:rFonts w:ascii="Arial" w:hAnsi="Arial" w:cs="Arial"/>
          <w:sz w:val="20"/>
          <w:szCs w:val="20"/>
        </w:rPr>
      </w:pPr>
      <w:r w:rsidRPr="00F928D9">
        <w:rPr>
          <w:rFonts w:ascii="Arial" w:hAnsi="Arial" w:cs="Arial"/>
          <w:sz w:val="20"/>
          <w:szCs w:val="20"/>
        </w:rPr>
        <w:t>We</w:t>
      </w:r>
      <w:r w:rsidR="00FF189D" w:rsidRPr="00F928D9">
        <w:rPr>
          <w:rFonts w:ascii="Arial" w:hAnsi="Arial" w:cs="Arial"/>
          <w:sz w:val="20"/>
          <w:szCs w:val="20"/>
        </w:rPr>
        <w:t xml:space="preserve">’re excited to introduce the </w:t>
      </w:r>
      <w:r w:rsidR="00FF189D" w:rsidRPr="00F928D9">
        <w:rPr>
          <w:rFonts w:ascii="Arial" w:hAnsi="Arial" w:cs="Arial"/>
          <w:b/>
          <w:bCs/>
          <w:sz w:val="20"/>
          <w:szCs w:val="20"/>
        </w:rPr>
        <w:t xml:space="preserve">AI Systems Training License </w:t>
      </w:r>
      <w:r w:rsidR="00FF189D" w:rsidRPr="00F928D9">
        <w:rPr>
          <w:rFonts w:ascii="Arial" w:hAnsi="Arial" w:cs="Arial"/>
          <w:sz w:val="20"/>
          <w:szCs w:val="20"/>
        </w:rPr>
        <w:t xml:space="preserve">from CCC, a </w:t>
      </w:r>
      <w:r w:rsidRPr="00F928D9">
        <w:rPr>
          <w:rFonts w:ascii="Arial" w:hAnsi="Arial" w:cs="Arial"/>
          <w:sz w:val="20"/>
          <w:szCs w:val="20"/>
        </w:rPr>
        <w:t>single-source</w:t>
      </w:r>
      <w:r w:rsidR="00FF189D" w:rsidRPr="00F928D9">
        <w:rPr>
          <w:rFonts w:ascii="Arial" w:hAnsi="Arial" w:cs="Arial"/>
          <w:sz w:val="20"/>
          <w:szCs w:val="20"/>
        </w:rPr>
        <w:t xml:space="preserve"> licensing solution that </w:t>
      </w:r>
      <w:r w:rsidR="0066389D" w:rsidRPr="00F928D9">
        <w:rPr>
          <w:rFonts w:ascii="Arial" w:hAnsi="Arial" w:cs="Arial"/>
          <w:sz w:val="20"/>
          <w:szCs w:val="20"/>
        </w:rPr>
        <w:t>supports</w:t>
      </w:r>
      <w:r w:rsidR="00F17A96" w:rsidRPr="00F928D9">
        <w:rPr>
          <w:rFonts w:ascii="Arial" w:hAnsi="Arial" w:cs="Arial"/>
          <w:sz w:val="20"/>
          <w:szCs w:val="20"/>
        </w:rPr>
        <w:t xml:space="preserve"> our</w:t>
      </w:r>
      <w:r w:rsidR="0066389D" w:rsidRPr="00F928D9">
        <w:rPr>
          <w:rFonts w:ascii="Arial" w:hAnsi="Arial" w:cs="Arial"/>
          <w:sz w:val="20"/>
          <w:szCs w:val="20"/>
        </w:rPr>
        <w:t xml:space="preserve"> organization’s</w:t>
      </w:r>
      <w:r w:rsidR="00F17A96" w:rsidRPr="00F928D9">
        <w:rPr>
          <w:rFonts w:ascii="Arial" w:hAnsi="Arial" w:cs="Arial"/>
          <w:sz w:val="20"/>
          <w:szCs w:val="20"/>
        </w:rPr>
        <w:t xml:space="preserve"> AI systems training initiatives</w:t>
      </w:r>
      <w:r w:rsidR="00D364CA" w:rsidRPr="00F928D9">
        <w:rPr>
          <w:rFonts w:ascii="Arial" w:hAnsi="Arial" w:cs="Arial"/>
          <w:sz w:val="20"/>
          <w:szCs w:val="20"/>
        </w:rPr>
        <w:t xml:space="preserve">. </w:t>
      </w:r>
      <w:r w:rsidR="00C2083B" w:rsidRPr="00F928D9">
        <w:rPr>
          <w:rFonts w:ascii="Arial" w:hAnsi="Arial" w:cs="Arial"/>
          <w:sz w:val="20"/>
          <w:szCs w:val="20"/>
        </w:rPr>
        <w:t xml:space="preserve">By choosing the AI Systems Training License, </w:t>
      </w:r>
      <w:r w:rsidR="00C2083B" w:rsidRPr="00F928D9">
        <w:rPr>
          <w:rFonts w:ascii="Arial" w:hAnsi="Arial" w:cs="Arial"/>
          <w:b/>
          <w:bCs/>
          <w:sz w:val="20"/>
          <w:szCs w:val="20"/>
          <w:highlight w:val="yellow"/>
        </w:rPr>
        <w:t>[COMPANY NAME]</w:t>
      </w:r>
      <w:r w:rsidR="00C2083B" w:rsidRPr="00F928D9">
        <w:rPr>
          <w:rFonts w:ascii="Arial" w:hAnsi="Arial" w:cs="Arial"/>
          <w:sz w:val="20"/>
          <w:szCs w:val="20"/>
        </w:rPr>
        <w:t xml:space="preserve"> has shown commitment to supporting responsible AI development through the compliant use of copyrighted materials. </w:t>
      </w:r>
    </w:p>
    <w:p w14:paraId="47E85DEA" w14:textId="5303E9B9" w:rsidR="00FF189D" w:rsidRPr="00F928D9" w:rsidRDefault="00FF189D" w:rsidP="00FF189D">
      <w:pPr>
        <w:rPr>
          <w:rFonts w:ascii="Arial" w:hAnsi="Arial" w:cs="Arial"/>
          <w:sz w:val="20"/>
          <w:szCs w:val="20"/>
        </w:rPr>
      </w:pPr>
      <w:r w:rsidRPr="00F928D9">
        <w:rPr>
          <w:rFonts w:ascii="Arial" w:hAnsi="Arial" w:cs="Arial"/>
          <w:i/>
          <w:iCs/>
          <w:sz w:val="20"/>
          <w:szCs w:val="20"/>
        </w:rPr>
        <w:t xml:space="preserve">How can the AI Systems Training License help you? </w:t>
      </w:r>
    </w:p>
    <w:p w14:paraId="5D40D4D9" w14:textId="34DE654E" w:rsidR="00C460C4" w:rsidRPr="00F928D9" w:rsidRDefault="00C460C4" w:rsidP="00C460C4">
      <w:pPr>
        <w:rPr>
          <w:rFonts w:ascii="Arial" w:hAnsi="Arial" w:cs="Arial"/>
          <w:sz w:val="20"/>
          <w:szCs w:val="20"/>
        </w:rPr>
      </w:pPr>
      <w:r w:rsidRPr="00F928D9">
        <w:rPr>
          <w:rFonts w:ascii="Arial" w:hAnsi="Arial" w:cs="Arial"/>
          <w:sz w:val="20"/>
          <w:szCs w:val="20"/>
        </w:rPr>
        <w:t>The AI Systems Training License is a voluntary, non-exclusive solution for organizations training AI systems for use</w:t>
      </w:r>
      <w:r w:rsidR="17B5BC31" w:rsidRPr="00F928D9">
        <w:rPr>
          <w:rFonts w:ascii="Arial" w:hAnsi="Arial" w:cs="Arial"/>
          <w:sz w:val="20"/>
          <w:szCs w:val="20"/>
        </w:rPr>
        <w:t xml:space="preserve"> by user</w:t>
      </w:r>
      <w:r w:rsidRPr="00F928D9">
        <w:rPr>
          <w:rFonts w:ascii="Arial" w:hAnsi="Arial" w:cs="Arial"/>
          <w:sz w:val="20"/>
          <w:szCs w:val="20"/>
        </w:rPr>
        <w:t xml:space="preserve">s </w:t>
      </w:r>
      <w:r w:rsidR="103B9D69" w:rsidRPr="00F928D9">
        <w:rPr>
          <w:rFonts w:ascii="Arial" w:hAnsi="Arial" w:cs="Arial"/>
          <w:sz w:val="20"/>
          <w:szCs w:val="20"/>
        </w:rPr>
        <w:t xml:space="preserve">internal or </w:t>
      </w:r>
      <w:r w:rsidRPr="00F928D9">
        <w:rPr>
          <w:rFonts w:ascii="Arial" w:hAnsi="Arial" w:cs="Arial"/>
          <w:sz w:val="20"/>
          <w:szCs w:val="20"/>
        </w:rPr>
        <w:t xml:space="preserve">external to their organization. It </w:t>
      </w:r>
      <w:r w:rsidRPr="00F928D9">
        <w:rPr>
          <w:rFonts w:ascii="Arial" w:eastAsiaTheme="minorEastAsia" w:hAnsi="Arial" w:cs="Arial"/>
          <w:sz w:val="20"/>
          <w:szCs w:val="20"/>
        </w:rPr>
        <w:t xml:space="preserve">provides the </w:t>
      </w:r>
      <w:proofErr w:type="gramStart"/>
      <w:r w:rsidRPr="00F928D9">
        <w:rPr>
          <w:rFonts w:ascii="Arial" w:eastAsiaTheme="minorEastAsia" w:hAnsi="Arial" w:cs="Arial"/>
          <w:sz w:val="20"/>
          <w:szCs w:val="20"/>
        </w:rPr>
        <w:t>rights</w:t>
      </w:r>
      <w:proofErr w:type="gramEnd"/>
      <w:r w:rsidRPr="00F928D9">
        <w:rPr>
          <w:rFonts w:ascii="Arial" w:eastAsiaTheme="minorEastAsia" w:hAnsi="Arial" w:cs="Arial"/>
          <w:sz w:val="20"/>
          <w:szCs w:val="20"/>
        </w:rPr>
        <w:t xml:space="preserve"> to lawfully use a wide and diverse repertoire of content for training AI systems</w:t>
      </w:r>
      <w:r w:rsidRPr="00F928D9">
        <w:rPr>
          <w:rFonts w:ascii="Arial" w:hAnsi="Arial" w:cs="Arial"/>
          <w:sz w:val="20"/>
          <w:szCs w:val="20"/>
        </w:rPr>
        <w:t xml:space="preserve">. </w:t>
      </w:r>
    </w:p>
    <w:p w14:paraId="1B328032" w14:textId="0E2D5345" w:rsidR="00C460C4" w:rsidRPr="00F928D9" w:rsidRDefault="00C460C4" w:rsidP="00C460C4">
      <w:pPr>
        <w:rPr>
          <w:rFonts w:ascii="Arial" w:hAnsi="Arial" w:cs="Arial"/>
          <w:sz w:val="20"/>
          <w:szCs w:val="20"/>
        </w:rPr>
      </w:pPr>
      <w:r w:rsidRPr="00F928D9">
        <w:rPr>
          <w:rFonts w:ascii="Arial" w:hAnsi="Arial" w:cs="Arial"/>
          <w:sz w:val="20"/>
          <w:szCs w:val="20"/>
        </w:rPr>
        <w:t xml:space="preserve">Adopting the AI Systems Training License will help support our development of AI-powered applications. This license helps us:  </w:t>
      </w:r>
    </w:p>
    <w:p w14:paraId="7B6CBF33" w14:textId="1D935DD0" w:rsidR="00C460C4" w:rsidRPr="00F928D9" w:rsidRDefault="00C460C4" w:rsidP="00F928D9">
      <w:pPr>
        <w:pStyle w:val="ListParagraph"/>
        <w:numPr>
          <w:ilvl w:val="0"/>
          <w:numId w:val="2"/>
        </w:numPr>
        <w:spacing w:line="288" w:lineRule="auto"/>
        <w:rPr>
          <w:rFonts w:ascii="Arial" w:hAnsi="Arial" w:cs="Arial"/>
          <w:sz w:val="20"/>
          <w:szCs w:val="20"/>
        </w:rPr>
      </w:pPr>
      <w:r w:rsidRPr="00F928D9">
        <w:rPr>
          <w:rFonts w:ascii="Arial" w:hAnsi="Arial" w:cs="Arial"/>
          <w:b/>
          <w:bCs/>
          <w:i/>
          <w:iCs/>
          <w:sz w:val="20"/>
          <w:szCs w:val="20"/>
        </w:rPr>
        <w:t>Support our compliance strategy</w:t>
      </w:r>
      <w:r w:rsidRPr="00F928D9">
        <w:rPr>
          <w:rFonts w:ascii="Arial" w:hAnsi="Arial" w:cs="Arial"/>
          <w:sz w:val="20"/>
          <w:szCs w:val="20"/>
        </w:rPr>
        <w:t xml:space="preserve"> by utilizing a cost-efficient license that includes rights to use content from a variety of sources. </w:t>
      </w:r>
    </w:p>
    <w:p w14:paraId="15EFFAD8" w14:textId="77777777" w:rsidR="00C460C4" w:rsidRPr="00F928D9" w:rsidRDefault="00C460C4" w:rsidP="00F928D9">
      <w:pPr>
        <w:pStyle w:val="ListParagraph"/>
        <w:numPr>
          <w:ilvl w:val="0"/>
          <w:numId w:val="2"/>
        </w:numPr>
        <w:spacing w:line="288" w:lineRule="auto"/>
        <w:rPr>
          <w:rFonts w:ascii="Arial" w:hAnsi="Arial" w:cs="Arial"/>
          <w:sz w:val="20"/>
          <w:szCs w:val="20"/>
        </w:rPr>
      </w:pPr>
      <w:proofErr w:type="gramStart"/>
      <w:r w:rsidRPr="00F928D9">
        <w:rPr>
          <w:rFonts w:ascii="Arial" w:hAnsi="Arial" w:cs="Arial"/>
          <w:b/>
          <w:bCs/>
          <w:i/>
          <w:iCs/>
          <w:sz w:val="20"/>
          <w:szCs w:val="20"/>
        </w:rPr>
        <w:t>Align</w:t>
      </w:r>
      <w:proofErr w:type="gramEnd"/>
      <w:r w:rsidRPr="00F928D9">
        <w:rPr>
          <w:rFonts w:ascii="Arial" w:hAnsi="Arial" w:cs="Arial"/>
          <w:b/>
          <w:bCs/>
          <w:i/>
          <w:iCs/>
          <w:sz w:val="20"/>
          <w:szCs w:val="20"/>
        </w:rPr>
        <w:t xml:space="preserve"> with market demand</w:t>
      </w:r>
      <w:r w:rsidRPr="00F928D9">
        <w:rPr>
          <w:rFonts w:ascii="Arial" w:hAnsi="Arial" w:cs="Arial"/>
          <w:sz w:val="20"/>
          <w:szCs w:val="20"/>
        </w:rPr>
        <w:t xml:space="preserve"> for licenses that permit the training of ethical, high-performing systems with content from a wide range of providers, enabling responsible AI.</w:t>
      </w:r>
    </w:p>
    <w:p w14:paraId="3276F8ED" w14:textId="77777777" w:rsidR="00C460C4" w:rsidRPr="00F928D9" w:rsidRDefault="00C460C4" w:rsidP="00F928D9">
      <w:pPr>
        <w:pStyle w:val="ListParagraph"/>
        <w:numPr>
          <w:ilvl w:val="0"/>
          <w:numId w:val="2"/>
        </w:numPr>
        <w:spacing w:line="288" w:lineRule="auto"/>
        <w:rPr>
          <w:rFonts w:ascii="Arial" w:hAnsi="Arial" w:cs="Arial"/>
          <w:sz w:val="20"/>
          <w:szCs w:val="20"/>
        </w:rPr>
      </w:pPr>
      <w:r w:rsidRPr="00F928D9">
        <w:rPr>
          <w:rFonts w:ascii="Arial" w:hAnsi="Arial" w:cs="Arial"/>
          <w:b/>
          <w:bCs/>
          <w:i/>
          <w:iCs/>
          <w:sz w:val="20"/>
          <w:szCs w:val="20"/>
        </w:rPr>
        <w:t>Leverage rights to high-quality content</w:t>
      </w:r>
      <w:r w:rsidRPr="00F928D9">
        <w:rPr>
          <w:rFonts w:ascii="Arial" w:hAnsi="Arial" w:cs="Arial"/>
          <w:sz w:val="20"/>
          <w:szCs w:val="20"/>
        </w:rPr>
        <w:t xml:space="preserve"> from trusted sources to strengthen the integrity of inferences.</w:t>
      </w:r>
    </w:p>
    <w:p w14:paraId="58584745" w14:textId="66EC82E6" w:rsidR="00AD2401" w:rsidRPr="00F928D9" w:rsidRDefault="00AD2401" w:rsidP="00AD2401">
      <w:pPr>
        <w:rPr>
          <w:rFonts w:ascii="Arial" w:hAnsi="Arial" w:cs="Arial"/>
          <w:i/>
          <w:iCs/>
          <w:sz w:val="20"/>
          <w:szCs w:val="20"/>
        </w:rPr>
      </w:pPr>
      <w:r w:rsidRPr="00F928D9">
        <w:rPr>
          <w:rFonts w:ascii="Arial" w:hAnsi="Arial" w:cs="Arial"/>
          <w:i/>
          <w:iCs/>
          <w:sz w:val="20"/>
          <w:szCs w:val="20"/>
        </w:rPr>
        <w:t xml:space="preserve">What does this license not cover? </w:t>
      </w:r>
    </w:p>
    <w:p w14:paraId="4DB3117C" w14:textId="30E31169" w:rsidR="00AD2401" w:rsidRPr="00F928D9" w:rsidRDefault="00AD2401" w:rsidP="00AD2401">
      <w:pPr>
        <w:rPr>
          <w:rFonts w:ascii="Arial" w:hAnsi="Arial" w:cs="Arial"/>
          <w:sz w:val="20"/>
          <w:szCs w:val="20"/>
        </w:rPr>
      </w:pPr>
      <w:r w:rsidRPr="00F928D9">
        <w:rPr>
          <w:rFonts w:ascii="Arial" w:hAnsi="Arial" w:cs="Arial"/>
          <w:sz w:val="20"/>
          <w:szCs w:val="20"/>
        </w:rPr>
        <w:t xml:space="preserve">This is a rights-only license and does not provide access to or authorize scraping of content. Content must be legally acquired before works can be used under the license. This license does not cover: </w:t>
      </w:r>
    </w:p>
    <w:p w14:paraId="69B29FB4" w14:textId="77777777" w:rsidR="00AD2401" w:rsidRPr="00F928D9" w:rsidRDefault="00AD2401" w:rsidP="00F928D9">
      <w:pPr>
        <w:pStyle w:val="ListParagraph"/>
        <w:numPr>
          <w:ilvl w:val="0"/>
          <w:numId w:val="2"/>
        </w:numPr>
        <w:spacing w:line="288" w:lineRule="auto"/>
        <w:rPr>
          <w:rFonts w:ascii="Arial" w:hAnsi="Arial" w:cs="Arial"/>
          <w:sz w:val="20"/>
          <w:szCs w:val="20"/>
        </w:rPr>
      </w:pPr>
      <w:r w:rsidRPr="00F928D9">
        <w:rPr>
          <w:rFonts w:ascii="Arial" w:hAnsi="Arial" w:cs="Arial"/>
          <w:sz w:val="20"/>
          <w:szCs w:val="20"/>
        </w:rPr>
        <w:t>Uses that would substitute for primary content access.</w:t>
      </w:r>
    </w:p>
    <w:p w14:paraId="04A5BE8C" w14:textId="59CFDA9D" w:rsidR="00AD2401" w:rsidRPr="00F928D9" w:rsidRDefault="00AD2401" w:rsidP="00F928D9">
      <w:pPr>
        <w:pStyle w:val="ListParagraph"/>
        <w:numPr>
          <w:ilvl w:val="0"/>
          <w:numId w:val="2"/>
        </w:numPr>
        <w:spacing w:line="288" w:lineRule="auto"/>
        <w:rPr>
          <w:rFonts w:ascii="Arial" w:hAnsi="Arial" w:cs="Arial"/>
          <w:sz w:val="20"/>
          <w:szCs w:val="20"/>
        </w:rPr>
      </w:pPr>
      <w:r w:rsidRPr="00F928D9">
        <w:rPr>
          <w:rFonts w:ascii="Arial" w:hAnsi="Arial" w:cs="Arial"/>
          <w:sz w:val="20"/>
          <w:szCs w:val="20"/>
        </w:rPr>
        <w:t>Uses other than training (e.g., RAG models, the use of works as prompts or inputs other than for training purposes).</w:t>
      </w:r>
    </w:p>
    <w:p w14:paraId="658BA187" w14:textId="26AB288A" w:rsidR="00AD2401" w:rsidRPr="00F928D9" w:rsidRDefault="00AD2401" w:rsidP="00F928D9">
      <w:pPr>
        <w:pStyle w:val="ListParagraph"/>
        <w:numPr>
          <w:ilvl w:val="0"/>
          <w:numId w:val="2"/>
        </w:numPr>
        <w:spacing w:line="288" w:lineRule="auto"/>
        <w:rPr>
          <w:rFonts w:ascii="Arial" w:hAnsi="Arial" w:cs="Arial"/>
          <w:sz w:val="20"/>
          <w:szCs w:val="20"/>
        </w:rPr>
      </w:pPr>
      <w:r w:rsidRPr="00F928D9">
        <w:rPr>
          <w:rFonts w:ascii="Arial" w:hAnsi="Arial" w:cs="Arial"/>
          <w:sz w:val="20"/>
          <w:szCs w:val="20"/>
        </w:rPr>
        <w:t xml:space="preserve">Outputs that are substantially </w:t>
      </w:r>
      <w:proofErr w:type="gramStart"/>
      <w:r w:rsidRPr="00F928D9">
        <w:rPr>
          <w:rFonts w:ascii="Arial" w:hAnsi="Arial" w:cs="Arial"/>
          <w:sz w:val="20"/>
          <w:szCs w:val="20"/>
        </w:rPr>
        <w:t>similar to</w:t>
      </w:r>
      <w:proofErr w:type="gramEnd"/>
      <w:r w:rsidRPr="00F928D9">
        <w:rPr>
          <w:rFonts w:ascii="Arial" w:hAnsi="Arial" w:cs="Arial"/>
          <w:sz w:val="20"/>
          <w:szCs w:val="20"/>
        </w:rPr>
        <w:t xml:space="preserve"> a covered work used as an input; reproduction of all or any substantially intact portions of any work; or are "in the style of" an author.</w:t>
      </w:r>
    </w:p>
    <w:p w14:paraId="38C09960" w14:textId="77777777" w:rsidR="00AD2401" w:rsidRDefault="00AD2401" w:rsidP="00F928D9">
      <w:pPr>
        <w:pStyle w:val="ListParagraph"/>
        <w:numPr>
          <w:ilvl w:val="0"/>
          <w:numId w:val="2"/>
        </w:numPr>
        <w:spacing w:line="288" w:lineRule="auto"/>
        <w:rPr>
          <w:rFonts w:ascii="Arial" w:hAnsi="Arial" w:cs="Arial"/>
          <w:sz w:val="20"/>
          <w:szCs w:val="20"/>
        </w:rPr>
      </w:pPr>
      <w:r w:rsidRPr="00F928D9">
        <w:rPr>
          <w:rFonts w:ascii="Arial" w:hAnsi="Arial" w:cs="Arial"/>
          <w:sz w:val="20"/>
          <w:szCs w:val="20"/>
        </w:rPr>
        <w:t>Use of AI by end users beyond accessing and prompting the trained AI.</w:t>
      </w:r>
    </w:p>
    <w:p w14:paraId="51A45F47" w14:textId="77777777" w:rsidR="00F928D9" w:rsidRDefault="00F928D9" w:rsidP="00F928D9">
      <w:pPr>
        <w:rPr>
          <w:rFonts w:ascii="Arial" w:hAnsi="Arial" w:cs="Arial"/>
          <w:sz w:val="20"/>
          <w:szCs w:val="20"/>
        </w:rPr>
      </w:pPr>
    </w:p>
    <w:p w14:paraId="30832068" w14:textId="77777777" w:rsidR="00F928D9" w:rsidRDefault="00F928D9" w:rsidP="00F928D9">
      <w:pPr>
        <w:rPr>
          <w:rFonts w:ascii="Arial" w:hAnsi="Arial" w:cs="Arial"/>
          <w:sz w:val="20"/>
          <w:szCs w:val="20"/>
        </w:rPr>
      </w:pPr>
    </w:p>
    <w:p w14:paraId="714AE6A8" w14:textId="77777777" w:rsidR="00F928D9" w:rsidRDefault="00F928D9" w:rsidP="00F928D9">
      <w:pPr>
        <w:rPr>
          <w:rFonts w:ascii="Arial" w:hAnsi="Arial" w:cs="Arial"/>
          <w:sz w:val="20"/>
          <w:szCs w:val="20"/>
        </w:rPr>
      </w:pPr>
    </w:p>
    <w:p w14:paraId="7B1F4B79" w14:textId="77777777" w:rsidR="00F928D9" w:rsidRPr="00F928D9" w:rsidRDefault="00F928D9" w:rsidP="00F928D9">
      <w:pPr>
        <w:rPr>
          <w:rFonts w:ascii="Arial" w:hAnsi="Arial" w:cs="Arial"/>
          <w:sz w:val="20"/>
          <w:szCs w:val="20"/>
        </w:rPr>
      </w:pPr>
    </w:p>
    <w:p w14:paraId="468B16E7" w14:textId="2ED89CF3" w:rsidR="00FF189D" w:rsidRPr="00F928D9" w:rsidRDefault="00FF189D" w:rsidP="00FF189D">
      <w:pPr>
        <w:rPr>
          <w:rFonts w:ascii="Arial" w:hAnsi="Arial" w:cs="Arial"/>
          <w:sz w:val="20"/>
          <w:szCs w:val="20"/>
        </w:rPr>
      </w:pPr>
      <w:r w:rsidRPr="00F928D9">
        <w:rPr>
          <w:rFonts w:ascii="Arial" w:hAnsi="Arial" w:cs="Arial"/>
          <w:i/>
          <w:iCs/>
          <w:sz w:val="20"/>
          <w:szCs w:val="20"/>
        </w:rPr>
        <w:lastRenderedPageBreak/>
        <w:t xml:space="preserve">How can you check what’s covered with the Annual Copyright License? </w:t>
      </w:r>
    </w:p>
    <w:p w14:paraId="60FA6772" w14:textId="0D40781B" w:rsidR="00FF189D" w:rsidRPr="00F928D9" w:rsidRDefault="00FF189D" w:rsidP="00FF189D">
      <w:pPr>
        <w:rPr>
          <w:rFonts w:ascii="Arial" w:hAnsi="Arial" w:cs="Arial"/>
          <w:sz w:val="20"/>
          <w:szCs w:val="20"/>
        </w:rPr>
      </w:pPr>
      <w:r w:rsidRPr="00F928D9">
        <w:rPr>
          <w:rFonts w:ascii="Arial" w:hAnsi="Arial" w:cs="Arial"/>
          <w:sz w:val="20"/>
          <w:szCs w:val="20"/>
        </w:rPr>
        <w:t xml:space="preserve">The AI Systems Training License comes with </w:t>
      </w:r>
      <w:r w:rsidRPr="00F928D9">
        <w:rPr>
          <w:rFonts w:ascii="Arial" w:hAnsi="Arial" w:cs="Arial"/>
          <w:b/>
          <w:bCs/>
          <w:sz w:val="20"/>
          <w:szCs w:val="20"/>
        </w:rPr>
        <w:t>RightFind® Advisor</w:t>
      </w:r>
      <w:r w:rsidRPr="00F928D9">
        <w:rPr>
          <w:rFonts w:ascii="Arial" w:hAnsi="Arial" w:cs="Arial"/>
          <w:sz w:val="20"/>
          <w:szCs w:val="20"/>
        </w:rPr>
        <w:t xml:space="preserve">, a quick, reliable way to verify rights included in the license. Click </w:t>
      </w:r>
      <w:hyperlink r:id="rId10">
        <w:r w:rsidRPr="00F928D9">
          <w:rPr>
            <w:rStyle w:val="Hyperlink"/>
            <w:rFonts w:ascii="Arial" w:hAnsi="Arial" w:cs="Arial"/>
            <w:sz w:val="20"/>
            <w:szCs w:val="20"/>
          </w:rPr>
          <w:t>here</w:t>
        </w:r>
      </w:hyperlink>
      <w:r w:rsidRPr="00F928D9">
        <w:rPr>
          <w:rFonts w:ascii="Arial" w:hAnsi="Arial" w:cs="Arial"/>
          <w:sz w:val="20"/>
          <w:szCs w:val="20"/>
        </w:rPr>
        <w:t xml:space="preserve"> to log in or visit our intranet to</w:t>
      </w:r>
      <w:r w:rsidRPr="00F928D9">
        <w:rPr>
          <w:rFonts w:ascii="Arial" w:hAnsi="Arial" w:cs="Arial"/>
        </w:rPr>
        <w:t xml:space="preserve"> </w:t>
      </w:r>
      <w:r w:rsidRPr="00F928D9">
        <w:rPr>
          <w:rFonts w:ascii="Arial" w:hAnsi="Arial" w:cs="Arial"/>
          <w:sz w:val="20"/>
          <w:szCs w:val="20"/>
        </w:rPr>
        <w:t xml:space="preserve">access RightFind Advisor and then enter the Publication Title or Standard Number (ISBN/ISSN) in the search box. </w:t>
      </w:r>
    </w:p>
    <w:p w14:paraId="2B78056D" w14:textId="0E9A3980" w:rsidR="00FF189D" w:rsidRPr="00F928D9" w:rsidRDefault="00FF189D" w:rsidP="00FF189D">
      <w:pPr>
        <w:rPr>
          <w:rFonts w:ascii="Arial" w:hAnsi="Arial" w:cs="Arial"/>
          <w:sz w:val="20"/>
          <w:szCs w:val="20"/>
        </w:rPr>
      </w:pPr>
      <w:r w:rsidRPr="00F928D9">
        <w:rPr>
          <w:rFonts w:ascii="Arial" w:hAnsi="Arial" w:cs="Arial"/>
          <w:sz w:val="20"/>
          <w:szCs w:val="20"/>
        </w:rPr>
        <w:t>License coverage, shown in the screenshot below, is listed under “</w:t>
      </w:r>
      <w:r w:rsidRPr="00F928D9">
        <w:rPr>
          <w:rFonts w:ascii="Arial" w:hAnsi="Arial" w:cs="Arial"/>
          <w:i/>
          <w:iCs/>
          <w:sz w:val="20"/>
          <w:szCs w:val="20"/>
        </w:rPr>
        <w:t xml:space="preserve">How can I use this </w:t>
      </w:r>
      <w:r w:rsidR="004E2649" w:rsidRPr="00F928D9">
        <w:rPr>
          <w:rFonts w:ascii="Arial" w:hAnsi="Arial" w:cs="Arial"/>
          <w:i/>
          <w:iCs/>
          <w:sz w:val="20"/>
          <w:szCs w:val="20"/>
        </w:rPr>
        <w:t>copyrighted</w:t>
      </w:r>
      <w:r w:rsidRPr="00F928D9">
        <w:rPr>
          <w:rFonts w:ascii="Arial" w:hAnsi="Arial" w:cs="Arial"/>
          <w:i/>
          <w:iCs/>
          <w:sz w:val="20"/>
          <w:szCs w:val="20"/>
        </w:rPr>
        <w:t xml:space="preserve"> content?</w:t>
      </w:r>
      <w:r w:rsidRPr="00F928D9">
        <w:rPr>
          <w:rFonts w:ascii="Arial" w:hAnsi="Arial" w:cs="Arial"/>
          <w:sz w:val="20"/>
          <w:szCs w:val="20"/>
        </w:rPr>
        <w:t xml:space="preserve">” </w:t>
      </w:r>
    </w:p>
    <w:p w14:paraId="38BF7226" w14:textId="4D9CA703" w:rsidR="0031442F" w:rsidRDefault="00F928D9" w:rsidP="00FF189D">
      <w:pPr>
        <w:rPr>
          <w:rFonts w:ascii="Arial" w:hAnsi="Arial" w:cs="Arial"/>
          <w:sz w:val="20"/>
          <w:szCs w:val="20"/>
        </w:rPr>
      </w:pPr>
      <w:r w:rsidRPr="00F928D9">
        <w:rPr>
          <w:rFonts w:ascii="Arial" w:hAnsi="Arial" w:cs="Arial"/>
          <w:noProof/>
          <w:sz w:val="20"/>
          <w:szCs w:val="20"/>
        </w:rPr>
        <w:drawing>
          <wp:anchor distT="0" distB="0" distL="114300" distR="114300" simplePos="0" relativeHeight="251659264" behindDoc="1" locked="0" layoutInCell="1" allowOverlap="1" wp14:anchorId="242FD510" wp14:editId="658D3707">
            <wp:simplePos x="0" y="0"/>
            <wp:positionH relativeFrom="margin">
              <wp:align>left</wp:align>
            </wp:positionH>
            <wp:positionV relativeFrom="page">
              <wp:posOffset>3037205</wp:posOffset>
            </wp:positionV>
            <wp:extent cx="5601970" cy="2774950"/>
            <wp:effectExtent l="19050" t="19050" r="17780" b="25400"/>
            <wp:wrapTight wrapText="bothSides">
              <wp:wrapPolygon edited="0">
                <wp:start x="-73" y="-148"/>
                <wp:lineTo x="-73" y="21649"/>
                <wp:lineTo x="21595" y="21649"/>
                <wp:lineTo x="21595" y="-148"/>
                <wp:lineTo x="-73" y="-148"/>
              </wp:wrapPolygon>
            </wp:wrapTight>
            <wp:docPr id="1340734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34540" name="Picture 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r="-436" b="53938"/>
                    <a:stretch>
                      <a:fillRect/>
                    </a:stretch>
                  </pic:blipFill>
                  <pic:spPr bwMode="auto">
                    <a:xfrm>
                      <a:off x="0" y="0"/>
                      <a:ext cx="5601970" cy="277495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189D" w:rsidRPr="00F928D9">
        <w:rPr>
          <w:rFonts w:ascii="Arial" w:hAnsi="Arial" w:cs="Arial"/>
          <w:sz w:val="20"/>
          <w:szCs w:val="20"/>
        </w:rPr>
        <w:t xml:space="preserve">For more information about our AI Systems Training License or RightFind Advisor, please contact </w:t>
      </w:r>
      <w:r w:rsidR="00FF189D" w:rsidRPr="00F928D9">
        <w:rPr>
          <w:rFonts w:ascii="Arial" w:hAnsi="Arial" w:cs="Arial"/>
          <w:b/>
          <w:bCs/>
          <w:sz w:val="20"/>
          <w:szCs w:val="20"/>
          <w:highlight w:val="yellow"/>
        </w:rPr>
        <w:t>[Company contact]</w:t>
      </w:r>
      <w:r w:rsidR="00FF189D" w:rsidRPr="00F928D9">
        <w:rPr>
          <w:rFonts w:ascii="Arial" w:hAnsi="Arial" w:cs="Arial"/>
          <w:sz w:val="20"/>
          <w:szCs w:val="20"/>
        </w:rPr>
        <w:t xml:space="preserve"> at </w:t>
      </w:r>
      <w:r w:rsidR="00FF189D" w:rsidRPr="00F928D9">
        <w:rPr>
          <w:rFonts w:ascii="Arial" w:hAnsi="Arial" w:cs="Arial"/>
          <w:b/>
          <w:bCs/>
          <w:sz w:val="20"/>
          <w:szCs w:val="20"/>
          <w:highlight w:val="yellow"/>
        </w:rPr>
        <w:t>[email or extension]</w:t>
      </w:r>
      <w:r w:rsidR="00FF189D" w:rsidRPr="00F928D9">
        <w:rPr>
          <w:rFonts w:ascii="Arial" w:hAnsi="Arial" w:cs="Arial"/>
          <w:sz w:val="20"/>
          <w:szCs w:val="20"/>
        </w:rPr>
        <w:t xml:space="preserve">. </w:t>
      </w:r>
    </w:p>
    <w:sectPr w:rsidR="0031442F" w:rsidSect="00B744A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10AF" w14:textId="77777777" w:rsidR="00673885" w:rsidRDefault="00673885" w:rsidP="00B744AC">
      <w:pPr>
        <w:spacing w:after="0" w:line="240" w:lineRule="auto"/>
      </w:pPr>
      <w:r>
        <w:separator/>
      </w:r>
    </w:p>
  </w:endnote>
  <w:endnote w:type="continuationSeparator" w:id="0">
    <w:p w14:paraId="5C3018A1" w14:textId="77777777" w:rsidR="00673885" w:rsidRDefault="00673885" w:rsidP="00B7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2C4A" w14:textId="77777777" w:rsidR="00315EEC" w:rsidRDefault="00315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A40F604" w14:paraId="16688E3A" w14:textId="77777777" w:rsidTr="3A40F604">
      <w:trPr>
        <w:trHeight w:val="300"/>
      </w:trPr>
      <w:tc>
        <w:tcPr>
          <w:tcW w:w="3120" w:type="dxa"/>
        </w:tcPr>
        <w:p w14:paraId="5723E74A" w14:textId="2730EACD" w:rsidR="3A40F604" w:rsidRDefault="3A40F604" w:rsidP="3A40F604">
          <w:pPr>
            <w:pStyle w:val="Header"/>
            <w:ind w:left="-115"/>
          </w:pPr>
        </w:p>
      </w:tc>
      <w:tc>
        <w:tcPr>
          <w:tcW w:w="3120" w:type="dxa"/>
        </w:tcPr>
        <w:p w14:paraId="38061B5D" w14:textId="6A4F27C7" w:rsidR="3A40F604" w:rsidRDefault="3A40F604" w:rsidP="3A40F604">
          <w:pPr>
            <w:pStyle w:val="Header"/>
            <w:jc w:val="center"/>
          </w:pPr>
        </w:p>
      </w:tc>
      <w:tc>
        <w:tcPr>
          <w:tcW w:w="3120" w:type="dxa"/>
        </w:tcPr>
        <w:p w14:paraId="3C3C0B00" w14:textId="00AD952B" w:rsidR="3A40F604" w:rsidRDefault="3A40F604" w:rsidP="3A40F604">
          <w:pPr>
            <w:pStyle w:val="Header"/>
            <w:ind w:right="-115"/>
            <w:jc w:val="right"/>
          </w:pPr>
        </w:p>
      </w:tc>
    </w:tr>
  </w:tbl>
  <w:p w14:paraId="24CE2793" w14:textId="1332C6B4" w:rsidR="3A40F604" w:rsidRDefault="3A40F604" w:rsidP="3A40F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65A0" w14:textId="77777777" w:rsidR="00315EEC" w:rsidRDefault="0031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FD40" w14:textId="77777777" w:rsidR="00673885" w:rsidRDefault="00673885" w:rsidP="00B744AC">
      <w:pPr>
        <w:spacing w:after="0" w:line="240" w:lineRule="auto"/>
      </w:pPr>
      <w:r>
        <w:separator/>
      </w:r>
    </w:p>
  </w:footnote>
  <w:footnote w:type="continuationSeparator" w:id="0">
    <w:p w14:paraId="4681CC79" w14:textId="77777777" w:rsidR="00673885" w:rsidRDefault="00673885" w:rsidP="00B7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0CF" w14:textId="19698E7F" w:rsidR="00315EEC" w:rsidRDefault="00315EEC">
    <w:pPr>
      <w:pStyle w:val="Header"/>
    </w:pPr>
    <w:r>
      <w:rPr>
        <w:noProof/>
      </w:rPr>
      <w:pict w14:anchorId="6952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E43E" w14:textId="01781679" w:rsidR="00B744AC" w:rsidRPr="00F928D9" w:rsidRDefault="00315EEC" w:rsidP="00B744AC">
    <w:pPr>
      <w:rPr>
        <w:rFonts w:ascii="Arial" w:hAnsi="Arial" w:cs="Arial"/>
        <w:color w:val="747474" w:themeColor="background2" w:themeShade="80"/>
        <w:sz w:val="12"/>
        <w:szCs w:val="12"/>
      </w:rPr>
    </w:pPr>
    <w:r>
      <w:rPr>
        <w:noProof/>
      </w:rPr>
      <w:pict w14:anchorId="65BC3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sdt>
      <w:sdtPr>
        <w:rPr>
          <w:color w:val="747474" w:themeColor="background2" w:themeShade="80"/>
          <w:sz w:val="20"/>
          <w:szCs w:val="20"/>
        </w:rPr>
        <w:id w:val="-367220733"/>
        <w:showingPlcHdr/>
        <w:docPartObj>
          <w:docPartGallery w:val="Watermarks"/>
          <w:docPartUnique/>
        </w:docPartObj>
      </w:sdtPr>
      <w:sdtContent>
        <w:r w:rsidR="3A40F604" w:rsidRPr="3A40F604">
          <w:rPr>
            <w:color w:val="747474" w:themeColor="background2" w:themeShade="80"/>
            <w:sz w:val="20"/>
            <w:szCs w:val="20"/>
          </w:rPr>
          <w:t xml:space="preserve">     </w:t>
        </w:r>
      </w:sdtContent>
    </w:sdt>
    <w:r w:rsidR="3A40F604" w:rsidRPr="00F928D9">
      <w:rPr>
        <w:rFonts w:ascii="Arial" w:hAnsi="Arial" w:cs="Arial"/>
        <w:color w:val="747474" w:themeColor="background2" w:themeShade="80"/>
        <w:sz w:val="12"/>
        <w:szCs w:val="12"/>
      </w:rPr>
      <w:t xml:space="preserve">This sample policy is provided “as-is” as a courtesy by CCC and does not constitute legal advice. CCC disclaims any representations and warranties regarding this sample policy, including without limitation fitness for particular purpose. Persons wishing to develop copyright policies are advised to consult their legal advisors and information professionals as appropriate to ensure that the copyright policy is aligned with the organization’s general business, legal and compliance policies.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F8C" w14:textId="63DFE1F6" w:rsidR="00315EEC" w:rsidRDefault="00315EEC">
    <w:pPr>
      <w:pStyle w:val="Header"/>
    </w:pPr>
    <w:r>
      <w:rPr>
        <w:noProof/>
      </w:rPr>
      <w:pict w14:anchorId="1DF53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442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CCF00C4"/>
    <w:multiLevelType w:val="hybridMultilevel"/>
    <w:tmpl w:val="104C90C2"/>
    <w:lvl w:ilvl="0" w:tplc="BDE0E4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155702">
    <w:abstractNumId w:val="0"/>
  </w:num>
  <w:num w:numId="2" w16cid:durableId="180565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9D"/>
    <w:rsid w:val="000146C7"/>
    <w:rsid w:val="000A1331"/>
    <w:rsid w:val="000C4C36"/>
    <w:rsid w:val="00123A36"/>
    <w:rsid w:val="00256910"/>
    <w:rsid w:val="0031442F"/>
    <w:rsid w:val="00315EEC"/>
    <w:rsid w:val="003814BA"/>
    <w:rsid w:val="003922B0"/>
    <w:rsid w:val="003B00A6"/>
    <w:rsid w:val="003B35CE"/>
    <w:rsid w:val="003E3745"/>
    <w:rsid w:val="003E52A3"/>
    <w:rsid w:val="003F0CFA"/>
    <w:rsid w:val="00431F8F"/>
    <w:rsid w:val="004432A1"/>
    <w:rsid w:val="004E2649"/>
    <w:rsid w:val="004F4295"/>
    <w:rsid w:val="00552354"/>
    <w:rsid w:val="005E7F7F"/>
    <w:rsid w:val="00660CE8"/>
    <w:rsid w:val="00663329"/>
    <w:rsid w:val="0066389D"/>
    <w:rsid w:val="00673885"/>
    <w:rsid w:val="007220E0"/>
    <w:rsid w:val="0075046C"/>
    <w:rsid w:val="00776B49"/>
    <w:rsid w:val="0078026E"/>
    <w:rsid w:val="007C19D9"/>
    <w:rsid w:val="007F69A1"/>
    <w:rsid w:val="008430BC"/>
    <w:rsid w:val="00874495"/>
    <w:rsid w:val="008A24C7"/>
    <w:rsid w:val="0091534C"/>
    <w:rsid w:val="0091663C"/>
    <w:rsid w:val="00937F0B"/>
    <w:rsid w:val="00A5170D"/>
    <w:rsid w:val="00AD2401"/>
    <w:rsid w:val="00B13BFB"/>
    <w:rsid w:val="00B744AC"/>
    <w:rsid w:val="00B8663A"/>
    <w:rsid w:val="00C05756"/>
    <w:rsid w:val="00C2083B"/>
    <w:rsid w:val="00C460C4"/>
    <w:rsid w:val="00C765B9"/>
    <w:rsid w:val="00CB7C92"/>
    <w:rsid w:val="00D364CA"/>
    <w:rsid w:val="00D6482F"/>
    <w:rsid w:val="00DC0001"/>
    <w:rsid w:val="00DE5125"/>
    <w:rsid w:val="00EE13DF"/>
    <w:rsid w:val="00EF2F34"/>
    <w:rsid w:val="00EF518C"/>
    <w:rsid w:val="00F1570D"/>
    <w:rsid w:val="00F17A96"/>
    <w:rsid w:val="00F928D9"/>
    <w:rsid w:val="00FF189D"/>
    <w:rsid w:val="00FF19B8"/>
    <w:rsid w:val="01DCFB41"/>
    <w:rsid w:val="0B2725E1"/>
    <w:rsid w:val="103B9D69"/>
    <w:rsid w:val="15908372"/>
    <w:rsid w:val="17B5BC31"/>
    <w:rsid w:val="325FC1D5"/>
    <w:rsid w:val="3A40F604"/>
    <w:rsid w:val="40C43962"/>
    <w:rsid w:val="52DB5FE7"/>
    <w:rsid w:val="531EC899"/>
    <w:rsid w:val="561E8ECA"/>
    <w:rsid w:val="585D54E4"/>
    <w:rsid w:val="646E1509"/>
    <w:rsid w:val="67A23539"/>
    <w:rsid w:val="6A1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9434F"/>
  <w15:chartTrackingRefBased/>
  <w15:docId w15:val="{7F4228D7-EF9F-4CDC-A3BC-2161BB44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89D"/>
    <w:rPr>
      <w:rFonts w:eastAsiaTheme="majorEastAsia" w:cstheme="majorBidi"/>
      <w:color w:val="272727" w:themeColor="text1" w:themeTint="D8"/>
    </w:rPr>
  </w:style>
  <w:style w:type="paragraph" w:styleId="Title">
    <w:name w:val="Title"/>
    <w:basedOn w:val="Normal"/>
    <w:next w:val="Normal"/>
    <w:link w:val="TitleChar"/>
    <w:uiPriority w:val="10"/>
    <w:qFormat/>
    <w:rsid w:val="00FF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89D"/>
    <w:pPr>
      <w:spacing w:before="160"/>
      <w:jc w:val="center"/>
    </w:pPr>
    <w:rPr>
      <w:i/>
      <w:iCs/>
      <w:color w:val="404040" w:themeColor="text1" w:themeTint="BF"/>
    </w:rPr>
  </w:style>
  <w:style w:type="character" w:customStyle="1" w:styleId="QuoteChar">
    <w:name w:val="Quote Char"/>
    <w:basedOn w:val="DefaultParagraphFont"/>
    <w:link w:val="Quote"/>
    <w:uiPriority w:val="29"/>
    <w:rsid w:val="00FF189D"/>
    <w:rPr>
      <w:i/>
      <w:iCs/>
      <w:color w:val="404040" w:themeColor="text1" w:themeTint="BF"/>
    </w:rPr>
  </w:style>
  <w:style w:type="paragraph" w:styleId="ListParagraph">
    <w:name w:val="List Paragraph"/>
    <w:basedOn w:val="Normal"/>
    <w:uiPriority w:val="34"/>
    <w:qFormat/>
    <w:rsid w:val="00FF189D"/>
    <w:pPr>
      <w:ind w:left="720"/>
      <w:contextualSpacing/>
    </w:pPr>
  </w:style>
  <w:style w:type="character" w:styleId="IntenseEmphasis">
    <w:name w:val="Intense Emphasis"/>
    <w:basedOn w:val="DefaultParagraphFont"/>
    <w:uiPriority w:val="21"/>
    <w:qFormat/>
    <w:rsid w:val="00FF189D"/>
    <w:rPr>
      <w:i/>
      <w:iCs/>
      <w:color w:val="0F4761" w:themeColor="accent1" w:themeShade="BF"/>
    </w:rPr>
  </w:style>
  <w:style w:type="paragraph" w:styleId="IntenseQuote">
    <w:name w:val="Intense Quote"/>
    <w:basedOn w:val="Normal"/>
    <w:next w:val="Normal"/>
    <w:link w:val="IntenseQuoteChar"/>
    <w:uiPriority w:val="30"/>
    <w:qFormat/>
    <w:rsid w:val="00FF1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89D"/>
    <w:rPr>
      <w:i/>
      <w:iCs/>
      <w:color w:val="0F4761" w:themeColor="accent1" w:themeShade="BF"/>
    </w:rPr>
  </w:style>
  <w:style w:type="character" w:styleId="IntenseReference">
    <w:name w:val="Intense Reference"/>
    <w:basedOn w:val="DefaultParagraphFont"/>
    <w:uiPriority w:val="32"/>
    <w:qFormat/>
    <w:rsid w:val="00FF189D"/>
    <w:rPr>
      <w:b/>
      <w:bCs/>
      <w:smallCaps/>
      <w:color w:val="0F4761" w:themeColor="accent1" w:themeShade="BF"/>
      <w:spacing w:val="5"/>
    </w:rPr>
  </w:style>
  <w:style w:type="character" w:styleId="Hyperlink">
    <w:name w:val="Hyperlink"/>
    <w:basedOn w:val="DefaultParagraphFont"/>
    <w:uiPriority w:val="99"/>
    <w:unhideWhenUsed/>
    <w:rsid w:val="00FF189D"/>
    <w:rPr>
      <w:color w:val="467886" w:themeColor="hyperlink"/>
      <w:u w:val="single"/>
    </w:rPr>
  </w:style>
  <w:style w:type="character" w:styleId="UnresolvedMention">
    <w:name w:val="Unresolved Mention"/>
    <w:basedOn w:val="DefaultParagraphFont"/>
    <w:uiPriority w:val="99"/>
    <w:semiHidden/>
    <w:unhideWhenUsed/>
    <w:rsid w:val="00FF189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D2401"/>
    <w:rPr>
      <w:color w:val="96607D" w:themeColor="followedHyperlink"/>
      <w:u w:val="single"/>
    </w:rPr>
  </w:style>
  <w:style w:type="paragraph" w:styleId="Header">
    <w:name w:val="header"/>
    <w:basedOn w:val="Normal"/>
    <w:link w:val="HeaderChar"/>
    <w:uiPriority w:val="99"/>
    <w:unhideWhenUsed/>
    <w:rsid w:val="00B7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4AC"/>
  </w:style>
  <w:style w:type="paragraph" w:styleId="Footer">
    <w:name w:val="footer"/>
    <w:basedOn w:val="Normal"/>
    <w:link w:val="FooterChar"/>
    <w:uiPriority w:val="99"/>
    <w:unhideWhenUsed/>
    <w:rsid w:val="00B7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4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ightfind.copyright.com/rs-ui-web/welco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87DBA7ACBAE479430663E88062501" ma:contentTypeVersion="18" ma:contentTypeDescription="Create a new document." ma:contentTypeScope="" ma:versionID="970a3ba8eaac2ffe2f2539b2dd85364c">
  <xsd:schema xmlns:xsd="http://www.w3.org/2001/XMLSchema" xmlns:xs="http://www.w3.org/2001/XMLSchema" xmlns:p="http://schemas.microsoft.com/office/2006/metadata/properties" xmlns:ns2="aba98b94-cd2a-41b9-843d-12097b046d7c" xmlns:ns3="fdad2731-fdf0-40e1-b0c9-44f029ab4222" targetNamespace="http://schemas.microsoft.com/office/2006/metadata/properties" ma:root="true" ma:fieldsID="0446e280c58ea886fc99a770e2e908ac" ns2:_="" ns3:_="">
    <xsd:import namespace="aba98b94-cd2a-41b9-843d-12097b046d7c"/>
    <xsd:import namespace="fdad2731-fdf0-40e1-b0c9-44f029ab4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98b94-cd2a-41b9-843d-12097b046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480876-2a26-4876-a5b9-e0f0ba8f1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d2731-fdf0-40e1-b0c9-44f029ab42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2e2004-a85e-461b-ad91-45e790781af1}" ma:internalName="TaxCatchAll" ma:showField="CatchAllData" ma:web="fdad2731-fdf0-40e1-b0c9-44f029ab4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a98b94-cd2a-41b9-843d-12097b046d7c">
      <Terms xmlns="http://schemas.microsoft.com/office/infopath/2007/PartnerControls"/>
    </lcf76f155ced4ddcb4097134ff3c332f>
    <TaxCatchAll xmlns="fdad2731-fdf0-40e1-b0c9-44f029ab42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7444C-B31F-4D2F-ABE4-CF9571875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98b94-cd2a-41b9-843d-12097b046d7c"/>
    <ds:schemaRef ds:uri="fdad2731-fdf0-40e1-b0c9-44f029ab4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1A8CB-D247-4876-A2B6-3DBD4F74B5BF}">
  <ds:schemaRefs>
    <ds:schemaRef ds:uri="http://schemas.microsoft.com/office/2006/metadata/properties"/>
    <ds:schemaRef ds:uri="http://schemas.microsoft.com/office/infopath/2007/PartnerControls"/>
    <ds:schemaRef ds:uri="aba98b94-cd2a-41b9-843d-12097b046d7c"/>
    <ds:schemaRef ds:uri="fdad2731-fdf0-40e1-b0c9-44f029ab4222"/>
  </ds:schemaRefs>
</ds:datastoreItem>
</file>

<file path=customXml/itemProps3.xml><?xml version="1.0" encoding="utf-8"?>
<ds:datastoreItem xmlns:ds="http://schemas.openxmlformats.org/officeDocument/2006/customXml" ds:itemID="{E2158668-32F9-4F22-907A-C1B7CB8BC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Pickering</dc:creator>
  <cp:keywords/>
  <dc:description/>
  <cp:lastModifiedBy>John Boon</cp:lastModifiedBy>
  <cp:revision>4</cp:revision>
  <dcterms:created xsi:type="dcterms:W3CDTF">2025-12-18T08:47:00Z</dcterms:created>
  <dcterms:modified xsi:type="dcterms:W3CDTF">2026-01-06T12:15:00Z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83432588-37cc-4a80-bd54-20b32d1c7b95</vt:lpwstr>
  </property>
  <property fmtid="{D5CDD505-2E9C-101B-9397-08002B2CF9AE}" pid="3" name="ContentTypeId">
    <vt:lpwstr>0x0101002CA87DBA7ACBAE479430663E88062501</vt:lpwstr>
  </property>
  <property fmtid="{D5CDD505-2E9C-101B-9397-08002B2CF9AE}" pid="4" name="MediaServiceImageTags">
    <vt:lpwstr/>
  </property>
</Properties>
</file>